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theme/theme1.xml" ContentType="application/vnd.openxmlformats-officedocument.theme+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Jaarverslag Meedoen 2021-2022</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project van de Stichting SterrenStralen van de Rotaryclubs Haaksbergen en Neede.</w:t>
      </w:r>
    </w:p>
    <w:p>
      <w:pPr>
        <w:pStyle w:val="ListParagraph"/>
        <w:numPr>
          <w:ilvl w:val="0"/>
          <w:numId w:val="1"/>
        </w:numPr>
        <w:rPr>
          <w:rFonts w:ascii="Times New Roman" w:hAnsi="Times New Roman" w:cs="Times New Roman"/>
          <w:b/>
          <w:b/>
          <w:color w:val="000000"/>
          <w:sz w:val="24"/>
          <w:szCs w:val="24"/>
        </w:rPr>
      </w:pPr>
      <w:r>
        <w:rPr>
          <w:rFonts w:cs="Times New Roman" w:ascii="Times New Roman" w:hAnsi="Times New Roman"/>
          <w:b/>
          <w:color w:val="000000"/>
          <w:sz w:val="24"/>
          <w:szCs w:val="24"/>
        </w:rPr>
        <w:t>Voorwoord:</w:t>
      </w:r>
      <w:r>
        <w:rPr>
          <w:rFonts w:cs="Times New Roman" w:ascii="Times New Roman" w:hAnsi="Times New Roman"/>
          <w:b/>
          <w:sz w:val="24"/>
          <w:szCs w:val="24"/>
        </w:rPr>
        <w:t xml:space="preserve"> </w:t>
      </w:r>
    </w:p>
    <w:p>
      <w:pPr>
        <w:pStyle w:val="ListParagraph"/>
        <w:rPr>
          <w:rFonts w:ascii="Times New Roman" w:hAnsi="Times New Roman" w:cs="Times New Roman"/>
          <w:color w:val="000000"/>
          <w:sz w:val="24"/>
          <w:szCs w:val="24"/>
        </w:rPr>
      </w:pPr>
      <w:r>
        <w:rPr>
          <w:rFonts w:cs="Times New Roman" w:ascii="Times New Roman" w:hAnsi="Times New Roman"/>
          <w:sz w:val="24"/>
          <w:szCs w:val="24"/>
        </w:rPr>
        <w:t>Dit jaarverslag betrekt de periode van het Rotaryjaar 2021-2022, dus van 1 juli 2021-30 juni 2022</w:t>
      </w:r>
    </w:p>
    <w:p>
      <w:pPr>
        <w:pStyle w:val="NormalWeb"/>
        <w:numPr>
          <w:ilvl w:val="0"/>
          <w:numId w:val="1"/>
        </w:numPr>
        <w:spacing w:before="280" w:after="280"/>
        <w:rPr>
          <w:b/>
          <w:b/>
          <w:color w:val="000000"/>
        </w:rPr>
      </w:pPr>
      <w:r>
        <w:rPr>
          <w:b/>
          <w:color w:val="000000"/>
        </w:rPr>
        <w:t xml:space="preserve"> </w:t>
      </w:r>
      <w:r>
        <w:rPr>
          <w:b/>
          <w:color w:val="000000"/>
        </w:rPr>
        <w:t>Inleiding:</w:t>
      </w:r>
    </w:p>
    <w:p>
      <w:pPr>
        <w:pStyle w:val="NormalWeb"/>
        <w:spacing w:before="280" w:after="280"/>
        <w:ind w:left="720" w:hanging="0"/>
        <w:rPr>
          <w:color w:val="000000"/>
        </w:rPr>
      </w:pPr>
      <w:r>
        <w:rPr>
          <w:color w:val="000000"/>
        </w:rPr>
        <w:t>Het project “Meedoen”, voorheen “Jongeren in de Knel”,opgericht in 2014, in de wandelgangen ook wel aangeduid met de te beperkte term: “Digitale Schooltas”, is een project van de Stichting SterrenStralen van de Rotaryclubs Haaksbergen en Neede en is specifiek gericht op het maatschappelijk kunnen functioneren van de jongeren tussen 12 en 18 jaar.</w:t>
      </w:r>
    </w:p>
    <w:p>
      <w:pPr>
        <w:pStyle w:val="NormalWeb"/>
        <w:spacing w:before="280" w:after="280"/>
        <w:rPr>
          <w:color w:val="000000"/>
        </w:rPr>
      </w:pPr>
      <w:r>
        <w:rPr>
          <w:color w:val="000000"/>
        </w:rPr>
        <w:t xml:space="preserve"> </w:t>
      </w:r>
      <w:r>
        <w:rPr>
          <w:color w:val="000000"/>
        </w:rPr>
        <w:tab/>
        <w:t xml:space="preserve">Doel van het project is om kansarme jongeren te helpen volwaardig mee te doen in </w:t>
        <w:tab/>
        <w:t xml:space="preserve">onze samenleving door hen middelen ter beschikking te stellen of ondersteuning te </w:t>
        <w:tab/>
        <w:t>bieden die deelname mogelijk maken .</w:t>
      </w:r>
    </w:p>
    <w:p>
      <w:pPr>
        <w:pStyle w:val="NormalWeb"/>
        <w:spacing w:before="280" w:after="280"/>
        <w:rPr>
          <w:color w:val="000000"/>
        </w:rPr>
      </w:pPr>
      <w:r>
        <w:rPr>
          <w:color w:val="000000"/>
        </w:rPr>
        <w:t xml:space="preserve">   </w:t>
      </w:r>
      <w:r>
        <w:rPr>
          <w:color w:val="000000"/>
        </w:rPr>
        <w:t xml:space="preserve">3. </w:t>
      </w:r>
      <w:r>
        <w:rPr>
          <w:b/>
          <w:color w:val="000000"/>
        </w:rPr>
        <w:t>Commissie:</w:t>
      </w:r>
    </w:p>
    <w:p>
      <w:pPr>
        <w:pStyle w:val="NormalWeb"/>
        <w:spacing w:before="280" w:after="280"/>
        <w:rPr>
          <w:color w:val="000000"/>
        </w:rPr>
      </w:pPr>
      <w:r>
        <w:rPr>
          <w:color w:val="000000"/>
        </w:rPr>
        <w:tab/>
        <w:t xml:space="preserve">Het bestuur van de Stichting Sterren Stralen heeft een commissie ingesteld die onder </w:t>
        <w:tab/>
        <w:t xml:space="preserve">verantwoordelijkheid van de Stichting valt en die de aanvragen verzamelt, beoordeelt, </w:t>
        <w:tab/>
        <w:t xml:space="preserve">selecteert en toekent; de middelen aanschaft, aan de jongeren verstrekt en beheert; en </w:t>
        <w:tab/>
        <w:t xml:space="preserve">die jaarlijks verantwoording aflegt aan het bestuur van de Stichting Sterren Stralen. De </w:t>
        <w:tab/>
        <w:t>samenstelling van de commissie in deze periode was:</w:t>
      </w:r>
    </w:p>
    <w:p>
      <w:pPr>
        <w:pStyle w:val="NormalWeb"/>
        <w:spacing w:before="280" w:after="280"/>
        <w:rPr>
          <w:color w:val="000000"/>
        </w:rPr>
      </w:pPr>
      <w:r>
        <w:rPr>
          <w:color w:val="000000"/>
        </w:rPr>
        <w:tab/>
        <w:t>Voorzitter en lid club Haaksbergen:</w:t>
        <w:tab/>
        <w:tab/>
        <w:t>Shirley Geeraths</w:t>
      </w:r>
    </w:p>
    <w:p>
      <w:pPr>
        <w:pStyle w:val="NormalWeb"/>
        <w:spacing w:before="280" w:after="280"/>
        <w:rPr>
          <w:color w:val="000000"/>
        </w:rPr>
      </w:pPr>
      <w:r>
        <w:rPr>
          <w:color w:val="000000"/>
        </w:rPr>
        <w:tab/>
        <w:t>Lid club Neede:</w:t>
        <w:tab/>
        <w:tab/>
        <w:tab/>
        <w:tab/>
        <w:t xml:space="preserve"> Nancy Brocks</w:t>
      </w:r>
    </w:p>
    <w:p>
      <w:pPr>
        <w:pStyle w:val="NormalWeb"/>
        <w:spacing w:before="280" w:after="280"/>
        <w:rPr>
          <w:color w:val="000000"/>
        </w:rPr>
      </w:pPr>
      <w:r>
        <w:rPr>
          <w:color w:val="000000"/>
        </w:rPr>
        <w:tab/>
        <w:t xml:space="preserve">Lid club Neede: </w:t>
        <w:tab/>
        <w:tab/>
        <w:tab/>
        <w:tab/>
        <w:t>Naji Rizkallah</w:t>
      </w:r>
    </w:p>
    <w:p>
      <w:pPr>
        <w:pStyle w:val="NormalWeb"/>
        <w:spacing w:before="280" w:after="280"/>
        <w:rPr>
          <w:color w:val="000000"/>
        </w:rPr>
      </w:pPr>
      <w:r>
        <w:rPr>
          <w:color w:val="000000"/>
        </w:rPr>
        <w:tab/>
        <w:t xml:space="preserve">Lid club Haaksbergen: </w:t>
        <w:tab/>
        <w:tab/>
        <w:tab/>
        <w:t>Robert Pelgrim</w:t>
      </w:r>
    </w:p>
    <w:p>
      <w:pPr>
        <w:pStyle w:val="NormalWeb"/>
        <w:spacing w:before="280" w:after="280"/>
        <w:rPr>
          <w:color w:val="000000"/>
        </w:rPr>
      </w:pPr>
      <w:r>
        <w:rPr>
          <w:color w:val="000000"/>
        </w:rPr>
        <w:tab/>
        <w:t>Vertegenwoordiging MaxX praktijkschool: Annie Steunenberg</w:t>
      </w:r>
    </w:p>
    <w:p>
      <w:pPr>
        <w:pStyle w:val="NormalWeb"/>
        <w:spacing w:before="280" w:after="280"/>
        <w:rPr>
          <w:b/>
          <w:b/>
          <w:color w:val="000000"/>
        </w:rPr>
      </w:pPr>
      <w:r>
        <w:rPr>
          <w:color w:val="000000"/>
        </w:rPr>
        <w:t xml:space="preserve">4. </w:t>
      </w:r>
      <w:r>
        <w:rPr>
          <w:b/>
          <w:color w:val="000000"/>
        </w:rPr>
        <w:t>Samenwerkingspartners:</w:t>
      </w:r>
    </w:p>
    <w:p>
      <w:pPr>
        <w:pStyle w:val="NormalWeb"/>
        <w:spacing w:before="280" w:after="280"/>
        <w:rPr>
          <w:color w:val="000000"/>
        </w:rPr>
      </w:pPr>
      <w:r>
        <w:rPr>
          <w:color w:val="000000"/>
        </w:rPr>
        <w:t>De doelgroep is: jongeren tussen 12 en 18 jaar van gezinnen uit het gebied van de beide Rotaryclubs: Haaksbergen en Neede/Eibergen die onder de armoedegrens leven en wonen in één van de genoemde plaatsen.</w:t>
      </w:r>
    </w:p>
    <w:p>
      <w:pPr>
        <w:pStyle w:val="NormalWeb"/>
        <w:spacing w:before="280" w:after="280"/>
        <w:rPr>
          <w:color w:val="000000"/>
        </w:rPr>
      </w:pPr>
      <w:r>
        <w:rPr>
          <w:color w:val="000000"/>
        </w:rPr>
        <w:t>De werkwijze is dat scholen, maatschappelijk werk en andere organisaties die zich professioneel met de doelgroep bezig houden, aanvragen kunnen doen. Besloten is dat elke professional die op de hoogte is van de situatie van een jongere en bereid is het contact tussen hem en de commissie te verzorgen gedurende de overeenkomst,</w:t>
      </w:r>
      <w:r>
        <w:rPr>
          <w:color w:val="000000"/>
          <w:sz w:val="27"/>
          <w:szCs w:val="27"/>
        </w:rPr>
        <w:t xml:space="preserve"> </w:t>
      </w:r>
      <w:r>
        <w:rPr>
          <w:color w:val="000000"/>
        </w:rPr>
        <w:t xml:space="preserve">een aanvraag kan indienen. Het is dan aan de betreffende organisaties of zij dat gecoördineerd willen doen of aan de individuele professionals overlaat. </w:t>
      </w:r>
    </w:p>
    <w:p>
      <w:pPr>
        <w:pStyle w:val="NormalWeb"/>
        <w:spacing w:before="280" w:after="280"/>
        <w:rPr>
          <w:b/>
          <w:b/>
          <w:color w:val="000000"/>
        </w:rPr>
      </w:pPr>
      <w:r>
        <w:rPr>
          <w:b/>
          <w:color w:val="000000"/>
        </w:rPr>
        <w:t>Samenwerking en afbakening met maatschappelijke organisaties die gericht zijn op de zelfde doelgroep:</w:t>
      </w:r>
    </w:p>
    <w:p>
      <w:pPr>
        <w:pStyle w:val="NormalWeb"/>
        <w:spacing w:before="280" w:after="280"/>
        <w:rPr>
          <w:color w:val="000000"/>
        </w:rPr>
      </w:pPr>
      <w:r>
        <w:rPr>
          <w:color w:val="000000"/>
        </w:rPr>
        <w:t>Er is contact met maatschappelijke instellingen die zich o.a. bezig houden met ondersteuning van dezelfde doelgroep. Doel van de contacten:</w:t>
      </w:r>
    </w:p>
    <w:p>
      <w:pPr>
        <w:pStyle w:val="NormalWeb"/>
        <w:spacing w:before="280" w:after="280"/>
        <w:rPr>
          <w:color w:val="000000"/>
        </w:rPr>
      </w:pPr>
      <w:r>
        <w:rPr>
          <w:color w:val="000000"/>
        </w:rPr>
        <w:t>· Andere informeren over de inhoud van Meedoen, een project van SterrenStralen</w:t>
      </w:r>
    </w:p>
    <w:p>
      <w:pPr>
        <w:pStyle w:val="NormalWeb"/>
        <w:spacing w:before="280" w:after="280"/>
        <w:rPr>
          <w:color w:val="000000"/>
        </w:rPr>
      </w:pPr>
      <w:r>
        <w:rPr>
          <w:color w:val="000000"/>
        </w:rPr>
        <w:t>· Doelgroepen afbakenen, verdubbeling van subsidies voorkomen</w:t>
      </w:r>
    </w:p>
    <w:p>
      <w:pPr>
        <w:pStyle w:val="NormalWeb"/>
        <w:spacing w:before="280" w:after="280"/>
        <w:rPr>
          <w:color w:val="000000"/>
        </w:rPr>
      </w:pPr>
      <w:r>
        <w:rPr>
          <w:color w:val="000000"/>
        </w:rPr>
        <w:t>· Vindplaatsen van jongeren uit de doelgroep creëren</w:t>
      </w:r>
    </w:p>
    <w:p>
      <w:pPr>
        <w:pStyle w:val="NormalWeb"/>
        <w:spacing w:before="280" w:after="280"/>
        <w:rPr>
          <w:color w:val="000000"/>
        </w:rPr>
      </w:pPr>
      <w:r>
        <w:rPr>
          <w:color w:val="000000"/>
        </w:rPr>
        <w:t>Contacten uit het verleden zijn er met:</w:t>
      </w:r>
    </w:p>
    <w:p>
      <w:pPr>
        <w:pStyle w:val="NormalWeb"/>
        <w:spacing w:before="280" w:after="280"/>
        <w:rPr>
          <w:color w:val="000000"/>
        </w:rPr>
      </w:pPr>
      <w:r>
        <w:rPr>
          <w:color w:val="000000"/>
        </w:rPr>
        <w:t xml:space="preserve">Plaats </w:t>
        <w:tab/>
        <w:tab/>
        <w:tab/>
        <w:t xml:space="preserve">Instantie </w:t>
        <w:tab/>
        <w:tab/>
      </w:r>
    </w:p>
    <w:p>
      <w:pPr>
        <w:pStyle w:val="NormalWeb"/>
        <w:spacing w:before="280" w:after="280"/>
        <w:rPr>
          <w:color w:val="000000"/>
        </w:rPr>
      </w:pPr>
      <w:r>
        <w:rPr>
          <w:color w:val="000000"/>
        </w:rPr>
        <w:t xml:space="preserve">Haaksbergen </w:t>
        <w:tab/>
        <w:tab/>
        <w:t xml:space="preserve">Gemeentelijk Maatschappelijk Werk Noaberpoort </w:t>
      </w:r>
    </w:p>
    <w:p>
      <w:pPr>
        <w:pStyle w:val="NormalWeb"/>
        <w:spacing w:before="280" w:after="280"/>
        <w:rPr>
          <w:color w:val="000000"/>
        </w:rPr>
      </w:pPr>
      <w:r>
        <w:rPr>
          <w:color w:val="000000"/>
        </w:rPr>
        <w:tab/>
        <w:tab/>
        <w:tab/>
      </w:r>
      <w:r>
        <w:rPr>
          <w:color w:val="000000"/>
        </w:rPr>
        <w:t>Skillz</w:t>
      </w:r>
    </w:p>
    <w:p>
      <w:pPr>
        <w:pStyle w:val="NormalWeb"/>
        <w:spacing w:before="280" w:after="280"/>
        <w:rPr>
          <w:color w:val="000000"/>
        </w:rPr>
      </w:pPr>
      <w:r>
        <w:rPr>
          <w:color w:val="000000"/>
        </w:rPr>
        <w:tab/>
        <w:tab/>
        <w:tab/>
        <w:t xml:space="preserve">Welzijn Haaksbergen </w:t>
      </w:r>
    </w:p>
    <w:p>
      <w:pPr>
        <w:pStyle w:val="NormalWeb"/>
        <w:spacing w:before="280" w:after="280"/>
        <w:rPr>
          <w:color w:val="000000"/>
        </w:rPr>
      </w:pPr>
      <w:r>
        <w:rPr>
          <w:color w:val="000000"/>
        </w:rPr>
        <w:tab/>
        <w:tab/>
        <w:tab/>
        <w:t xml:space="preserve">PKN , </w:t>
      </w:r>
      <w:r>
        <w:rPr>
          <w:color w:val="000000"/>
        </w:rPr>
        <w:t>maatschappelijk werk en Noodfonds</w:t>
      </w:r>
    </w:p>
    <w:p>
      <w:pPr>
        <w:pStyle w:val="NormalWeb"/>
        <w:spacing w:before="280" w:after="280"/>
        <w:rPr>
          <w:color w:val="000000"/>
        </w:rPr>
      </w:pPr>
      <w:r>
        <w:rPr>
          <w:color w:val="000000"/>
        </w:rPr>
        <w:tab/>
        <w:tab/>
        <w:tab/>
        <w:t xml:space="preserve">Jongerenwerk Scala </w:t>
      </w:r>
    </w:p>
    <w:p>
      <w:pPr>
        <w:pStyle w:val="NormalWeb"/>
        <w:spacing w:before="280" w:after="280"/>
        <w:rPr>
          <w:color w:val="000000"/>
        </w:rPr>
      </w:pPr>
      <w:r>
        <w:rPr>
          <w:color w:val="000000"/>
        </w:rPr>
        <w:t>Berkelland</w:t>
      </w:r>
      <w:r>
        <w:rPr>
          <w:color w:val="000000"/>
        </w:rPr>
        <w:tab/>
        <w:tab/>
        <w:t xml:space="preserve">Gemeente Berkelland Voor mekaar Team </w:t>
      </w:r>
    </w:p>
    <w:p>
      <w:pPr>
        <w:pStyle w:val="NormalWeb"/>
        <w:spacing w:before="280" w:after="280"/>
        <w:rPr>
          <w:color w:val="000000"/>
        </w:rPr>
      </w:pPr>
      <w:r>
        <w:rPr>
          <w:color w:val="000000"/>
        </w:rPr>
        <w:tab/>
        <w:tab/>
        <w:tab/>
      </w:r>
      <w:r>
        <w:rPr>
          <w:color w:val="000000"/>
        </w:rPr>
        <w:t>Jimmy’s/ jeugdhulpverleners Berkelland</w:t>
      </w:r>
    </w:p>
    <w:p>
      <w:pPr>
        <w:pStyle w:val="NormalWeb"/>
        <w:spacing w:before="280" w:after="280"/>
        <w:rPr>
          <w:color w:val="000000"/>
        </w:rPr>
      </w:pPr>
      <w:r>
        <w:rPr>
          <w:color w:val="000000"/>
        </w:rPr>
        <w:tab/>
        <w:tab/>
        <w:tab/>
        <w:t xml:space="preserve"> PKN </w:t>
      </w:r>
      <w:r>
        <w:rPr>
          <w:color w:val="000000"/>
        </w:rPr>
        <w:t>(Eibergen en Neede)</w:t>
      </w:r>
    </w:p>
    <w:p>
      <w:pPr>
        <w:pStyle w:val="NormalWeb"/>
        <w:spacing w:before="280" w:after="280"/>
        <w:rPr>
          <w:color w:val="000000"/>
        </w:rPr>
      </w:pPr>
      <w:r>
        <w:rPr>
          <w:color w:val="000000"/>
        </w:rPr>
        <w:tab/>
        <w:tab/>
        <w:tab/>
        <w:t xml:space="preserve">RK-kerk </w:t>
      </w:r>
      <w:r>
        <w:rPr>
          <w:color w:val="000000"/>
        </w:rPr>
        <w:t>(Eibergen en Neede)</w:t>
      </w:r>
    </w:p>
    <w:p>
      <w:pPr>
        <w:pStyle w:val="NormalWeb"/>
        <w:spacing w:before="280" w:after="280"/>
        <w:rPr>
          <w:color w:val="000000"/>
        </w:rPr>
      </w:pPr>
      <w:r>
        <w:rPr>
          <w:color w:val="000000"/>
        </w:rPr>
        <w:tab/>
        <w:tab/>
        <w:tab/>
      </w:r>
      <w:r>
        <w:rPr>
          <w:color w:val="000000"/>
        </w:rPr>
        <w:t>MaxX</w:t>
      </w:r>
    </w:p>
    <w:p>
      <w:pPr>
        <w:pStyle w:val="NormalWeb"/>
        <w:spacing w:before="280" w:after="280"/>
        <w:rPr>
          <w:color w:val="000000"/>
        </w:rPr>
      </w:pPr>
      <w:r>
        <w:rPr>
          <w:color w:val="000000"/>
        </w:rPr>
        <w:tab/>
        <w:tab/>
        <w:tab/>
        <w:t xml:space="preserve">Voedselbank </w:t>
      </w:r>
      <w:r>
        <w:rPr>
          <w:color w:val="000000"/>
        </w:rPr>
        <w:t>(Eibergen en Neede)</w:t>
      </w:r>
    </w:p>
    <w:p>
      <w:pPr>
        <w:pStyle w:val="NormalWeb"/>
        <w:spacing w:before="280" w:after="280"/>
        <w:rPr>
          <w:color w:val="000000"/>
        </w:rPr>
      </w:pPr>
      <w:r>
        <w:rPr>
          <w:color w:val="000000"/>
        </w:rPr>
        <w:t>Ons doel is komend jaar de bovenstaande instanties opnieuw te benaderen om Meedoen te promoten. Door de corona pandemie heeft heel veel stil gelegen, zo ook Meedoen.</w:t>
      </w:r>
    </w:p>
    <w:p>
      <w:pPr>
        <w:pStyle w:val="NormalWeb"/>
        <w:spacing w:before="280" w:after="280"/>
        <w:rPr>
          <w:b/>
          <w:b/>
          <w:color w:val="000000"/>
        </w:rPr>
      </w:pPr>
      <w:r>
        <w:rPr>
          <w:b/>
          <w:color w:val="000000"/>
        </w:rPr>
        <w:t>5. Aanvragen</w:t>
      </w:r>
    </w:p>
    <w:p>
      <w:pPr>
        <w:pStyle w:val="NormalWeb"/>
        <w:spacing w:before="280" w:after="280"/>
        <w:rPr>
          <w:b/>
          <w:b/>
          <w:color w:val="000000"/>
        </w:rPr>
      </w:pPr>
      <w:r>
        <w:rPr>
          <w:color w:val="000000"/>
        </w:rPr>
        <w:t>Aanvragen voor jongeren die tot de doelgroep behoren, kunnen gedaan worden door elke individuele professional die een professionele relatie met de betreffende jongere heeft en bereid is voor de duur van de overeenkomst de tussenpersoon te zijn tussen de jongere met zijn ouder(-s)/verzorger(-s) enerzijds en de commissie van SterrenStralen anderzijds. Het gaat om docenten, mentoren, zorg coördinatoren, teamleiders, maatschappelijk werkers, jongerenwerkers en anderen die vanuit hun professionele relatie met de jongere de thuissituatie en de behoefte van de jongere kunnen inschatten en kunnen garanderen dat er gedurende de overeenkomst contact met de jongere onderhouden kan worden. Immers, de Rotary heeft noch de professionaliteit, noch de capaciteit om deze inschatting te kunnen doen en de contacten te onderhouden.</w:t>
      </w:r>
    </w:p>
    <w:p>
      <w:pPr>
        <w:pStyle w:val="NormalWeb"/>
        <w:spacing w:before="280" w:after="280"/>
        <w:rPr>
          <w:color w:val="000000"/>
        </w:rPr>
      </w:pPr>
      <w:r>
        <w:rPr>
          <w:color w:val="000000"/>
        </w:rPr>
        <w:t>Scholen en maatschappelijke instanties die een meer structurele verbinding willen aangaan met het project, zorgen voor een coördinator die de aanvragen coördineert en, al dan niet op persoonlijke titel zitting neemt in de commissie.</w:t>
      </w:r>
    </w:p>
    <w:p>
      <w:pPr>
        <w:pStyle w:val="NormalWeb"/>
        <w:spacing w:before="280" w:after="280"/>
        <w:rPr>
          <w:b/>
          <w:b/>
          <w:color w:val="000000"/>
        </w:rPr>
      </w:pPr>
      <w:r>
        <w:rPr>
          <w:b/>
          <w:color w:val="000000"/>
        </w:rPr>
        <w:t>6. Criteria</w:t>
      </w:r>
    </w:p>
    <w:p>
      <w:pPr>
        <w:pStyle w:val="NormalWeb"/>
        <w:spacing w:before="280" w:after="280"/>
        <w:rPr>
          <w:color w:val="000000"/>
        </w:rPr>
      </w:pPr>
      <w:r>
        <w:rPr>
          <w:color w:val="000000"/>
        </w:rPr>
        <w:t>Criteria voor het toekennen van middelen aan een jongere zijn als volgt:</w:t>
      </w:r>
    </w:p>
    <w:p>
      <w:pPr>
        <w:pStyle w:val="NormalWeb"/>
        <w:spacing w:before="280" w:after="280"/>
        <w:rPr>
          <w:color w:val="000000"/>
        </w:rPr>
      </w:pPr>
      <w:r>
        <w:rPr>
          <w:color w:val="000000"/>
        </w:rPr>
        <w:t>Een jongere komt in aanmerking voor een ondersteuning vanuit het Stichting SterrenStralen fonds voor Meedoen, als aan de volgende voorwaarden is voldaan.</w:t>
      </w:r>
    </w:p>
    <w:p>
      <w:pPr>
        <w:pStyle w:val="NormalWeb"/>
        <w:spacing w:before="280" w:after="280"/>
        <w:rPr>
          <w:color w:val="000000"/>
        </w:rPr>
      </w:pPr>
      <w:r>
        <w:rPr>
          <w:color w:val="000000"/>
        </w:rPr>
        <w:t>1. Het betreft een jongere tussen 12 en 18 jaar, het is ter beoordeling van de commissie hoe strikt deze leeftijdsgrens is, in een individueel geval kan hiervan afgeweken worden.</w:t>
      </w:r>
    </w:p>
    <w:p>
      <w:pPr>
        <w:pStyle w:val="NormalWeb"/>
        <w:spacing w:before="280" w:after="280"/>
        <w:rPr>
          <w:color w:val="000000"/>
        </w:rPr>
      </w:pPr>
      <w:r>
        <w:rPr>
          <w:color w:val="000000"/>
        </w:rPr>
        <w:t>2. Die behoort tot een gezin in het gebied van de Rotaryclubs Haaksbergen, Eibergen, Neede*</w:t>
      </w:r>
    </w:p>
    <w:p>
      <w:pPr>
        <w:pStyle w:val="NormalWeb"/>
        <w:spacing w:before="280" w:after="280"/>
        <w:rPr>
          <w:color w:val="000000"/>
        </w:rPr>
      </w:pPr>
      <w:r>
        <w:rPr>
          <w:color w:val="000000"/>
        </w:rPr>
        <w:t>3. Die voortgezet onderwijs volgt in de genoemde plaatsen.</w:t>
      </w:r>
    </w:p>
    <w:p>
      <w:pPr>
        <w:pStyle w:val="NormalWeb"/>
        <w:spacing w:before="280" w:after="280"/>
        <w:rPr>
          <w:color w:val="000000"/>
        </w:rPr>
      </w:pPr>
      <w:r>
        <w:rPr>
          <w:color w:val="000000"/>
        </w:rPr>
        <w:t>4. Die door armoede** niet in staat is deel te nemen aan het normale sociale verkeer of andere maatschappelijke activiteiten die onder jongeren gebruikelijk zijn. Degene die de jongere voordraagt kan dit aannemelijk maken, eventueel met hulp van de Commissie.</w:t>
      </w:r>
    </w:p>
    <w:p>
      <w:pPr>
        <w:pStyle w:val="NormalWeb"/>
        <w:spacing w:before="280" w:after="280"/>
        <w:rPr>
          <w:color w:val="000000"/>
        </w:rPr>
      </w:pPr>
      <w:r>
        <w:rPr>
          <w:color w:val="000000"/>
        </w:rPr>
        <w:t>5. Die door een professional van de school of andere maatschappelijke organisatie waarmee een professionele relatie bestaat, wordt voorgedragen voor ondersteuning bij de commissie</w:t>
      </w:r>
    </w:p>
    <w:p>
      <w:pPr>
        <w:pStyle w:val="NormalWeb"/>
        <w:spacing w:before="280" w:after="280"/>
        <w:rPr>
          <w:color w:val="000000"/>
        </w:rPr>
      </w:pPr>
      <w:r>
        <w:rPr>
          <w:color w:val="000000"/>
        </w:rPr>
        <w:t>6. Bij de voordracht wordt een concreet voorstel gedaan voor het middel dat of de ondersteuning die deze jongere zou kunnen helpen beter deel te nemen aan het sociale verkeer tussen jongeren</w:t>
      </w:r>
    </w:p>
    <w:p>
      <w:pPr>
        <w:pStyle w:val="NormalWeb"/>
        <w:spacing w:before="280" w:after="280"/>
        <w:rPr>
          <w:color w:val="000000"/>
        </w:rPr>
      </w:pPr>
      <w:r>
        <w:rPr>
          <w:color w:val="000000"/>
        </w:rPr>
        <w:t>7. De voorgestelde ondersteuning betreft niet een middel dat door een school of de gemeente of anderen, verplicht of ter beschikking wordt gesteld</w:t>
      </w:r>
    </w:p>
    <w:p>
      <w:pPr>
        <w:pStyle w:val="NormalWeb"/>
        <w:spacing w:before="280" w:after="280"/>
        <w:rPr>
          <w:color w:val="000000"/>
        </w:rPr>
      </w:pPr>
      <w:r>
        <w:rPr>
          <w:color w:val="000000"/>
        </w:rPr>
        <w:t>8. Aangetoond moet worden dat de voorgestelde ondersteuning niet vanuit bestaande fondsen verzorgd kan worden, zoals het sport- en cultuurfonds van de gemeente/provincie en fondsen van sport- en cultuurverenigingen, kerken en dergelijke.</w:t>
      </w:r>
    </w:p>
    <w:p>
      <w:pPr>
        <w:pStyle w:val="NormalWeb"/>
        <w:spacing w:before="280" w:after="280"/>
        <w:rPr>
          <w:color w:val="000000"/>
        </w:rPr>
      </w:pPr>
      <w:r>
        <w:rPr>
          <w:color w:val="000000"/>
        </w:rPr>
        <w:t>9. Collectieve aanvragen voor groepen jongeren moeten ook aan bovenstaande criteria voldoen</w:t>
      </w:r>
    </w:p>
    <w:p>
      <w:pPr>
        <w:pStyle w:val="NormalWeb"/>
        <w:spacing w:before="280" w:after="280"/>
        <w:rPr>
          <w:color w:val="000000"/>
        </w:rPr>
      </w:pPr>
      <w:r>
        <w:rPr>
          <w:color w:val="000000"/>
        </w:rPr>
        <w:t xml:space="preserve">10. Voor het toekennen en accepteren van ondersteuning dienen ouder(s)/verzorger(s) schriftelijk toestemming te geven middels een (bruikleen-)overeenkomst </w:t>
      </w:r>
    </w:p>
    <w:p>
      <w:pPr>
        <w:pStyle w:val="NormalWeb"/>
        <w:spacing w:before="280" w:after="280"/>
        <w:rPr>
          <w:color w:val="000000"/>
        </w:rPr>
      </w:pPr>
      <w:r>
        <w:rPr>
          <w:color w:val="000000"/>
        </w:rPr>
        <w:t>*Jongeren die niet in het HEN gebied wonen, maar wel op een deelnemende school zitten, komen ook in aanmerking. Jongeren uit het HEN-gebied die niet op een van de deelnemende scholen zitten, maar wel elders voortgezet onderwijs volgen, kunnen zelf of via ouders of maatschappelijk werk een aanvraag indienen voor ondersteuning.</w:t>
      </w:r>
    </w:p>
    <w:p>
      <w:pPr>
        <w:pStyle w:val="NormalWeb"/>
        <w:spacing w:before="280" w:after="280"/>
        <w:rPr>
          <w:color w:val="000000"/>
        </w:rPr>
      </w:pPr>
      <w:r>
        <w:rPr>
          <w:color w:val="000000"/>
        </w:rPr>
        <w:t>** Onder armoede wordt verstaan</w:t>
      </w:r>
    </w:p>
    <w:p>
      <w:pPr>
        <w:pStyle w:val="NormalWeb"/>
        <w:spacing w:before="280" w:after="280"/>
        <w:rPr>
          <w:color w:val="000000"/>
        </w:rPr>
      </w:pPr>
      <w:r>
        <w:rPr>
          <w:color w:val="000000"/>
        </w:rPr>
        <w:t>· Het gezin leeft van 1 bijstandsuitkering</w:t>
      </w:r>
    </w:p>
    <w:p>
      <w:pPr>
        <w:pStyle w:val="NormalWeb"/>
        <w:spacing w:before="280" w:after="280"/>
        <w:rPr>
          <w:color w:val="000000"/>
        </w:rPr>
      </w:pPr>
      <w:r>
        <w:rPr>
          <w:color w:val="000000"/>
        </w:rPr>
        <w:t>· Het gezin leeft onder omstandigheden waarbij het leefgeld onder de normen voor het sociaal minimum van het NIBUD ligt.</w:t>
      </w:r>
    </w:p>
    <w:p>
      <w:pPr>
        <w:pStyle w:val="NormalWeb"/>
        <w:spacing w:before="280" w:after="280"/>
        <w:rPr>
          <w:color w:val="000000"/>
        </w:rPr>
      </w:pPr>
      <w:r>
        <w:rPr>
          <w:color w:val="000000"/>
        </w:rPr>
        <w:t>· Het gezin heeft toegang tot de voedselbank of heeft een leefgeld dat aan de normen voor de voedselbank voldoet</w:t>
      </w:r>
    </w:p>
    <w:p>
      <w:pPr>
        <w:pStyle w:val="NormalWeb"/>
        <w:spacing w:before="280" w:after="280"/>
        <w:rPr>
          <w:color w:val="000000"/>
        </w:rPr>
      </w:pPr>
      <w:r>
        <w:rPr>
          <w:color w:val="000000"/>
        </w:rPr>
        <w:t>· Het gezin wordt door instellingen voor maatschappelijk werk als arm gekwalificeerd</w:t>
      </w:r>
    </w:p>
    <w:p>
      <w:pPr>
        <w:pStyle w:val="NormalWeb"/>
        <w:spacing w:before="280" w:after="280"/>
        <w:rPr>
          <w:b/>
          <w:b/>
          <w:color w:val="000000"/>
        </w:rPr>
      </w:pPr>
      <w:r>
        <w:rPr>
          <w:b/>
          <w:color w:val="000000"/>
        </w:rPr>
        <w:t>7. Middelen en inzet van de middelen</w:t>
      </w:r>
    </w:p>
    <w:p>
      <w:pPr>
        <w:pStyle w:val="NormalWeb"/>
        <w:spacing w:before="280" w:after="280"/>
        <w:rPr>
          <w:color w:val="000000"/>
        </w:rPr>
      </w:pPr>
      <w:r>
        <w:rPr>
          <w:color w:val="000000"/>
        </w:rPr>
        <w:t xml:space="preserve">De Stichting Sterren Stralen beslist jaarlijks over het toe te kennen budget vanuit de middelen die de Stichting verwerft. </w:t>
      </w:r>
      <w:r>
        <w:rPr>
          <w:color w:val="000000"/>
        </w:rPr>
        <w:t>Vanuit het budget van afgelopen jaar hebben we de volgende aanvragen gerealiseerd.</w:t>
      </w:r>
    </w:p>
    <w:p>
      <w:pPr>
        <w:pStyle w:val="NormalWeb"/>
        <w:spacing w:before="280" w:after="280"/>
        <w:rPr>
          <w:color w:val="000000"/>
        </w:rPr>
      </w:pPr>
      <w:r>
        <w:rPr>
          <w:color w:val="000000"/>
        </w:rPr>
        <w:t>Vanaf juli 2021 kwamen de volgende aanvragen binnen:</w:t>
      </w:r>
    </w:p>
    <w:p>
      <w:pPr>
        <w:pStyle w:val="NormalWeb"/>
        <w:spacing w:before="280" w:after="280"/>
        <w:rPr>
          <w:color w:val="000000"/>
        </w:rPr>
      </w:pPr>
      <w:r>
        <w:rPr>
          <w:color w:val="000000"/>
        </w:rPr>
        <w:t>1</w:t>
      </w:r>
      <w:r>
        <w:rPr>
          <w:color w:val="000000"/>
        </w:rPr>
        <w:t xml:space="preserve">. </w:t>
      </w:r>
      <w:r>
        <w:rPr>
          <w:color w:val="000000"/>
        </w:rPr>
        <w:t>V</w:t>
      </w:r>
      <w:r>
        <w:rPr>
          <w:color w:val="000000"/>
        </w:rPr>
        <w:t>oetballertje wat ondersteuning nodig heeft voor voetbalschoenen, 2 paar voetbalschoenen en een cadeau (abonnement playstation spel) voor broer gegeven.</w:t>
      </w:r>
    </w:p>
    <w:p>
      <w:pPr>
        <w:pStyle w:val="NormalWeb"/>
        <w:spacing w:before="280" w:after="280"/>
        <w:rPr>
          <w:color w:val="000000"/>
        </w:rPr>
      </w:pPr>
      <w:r>
        <w:rPr>
          <w:color w:val="000000"/>
        </w:rPr>
        <w:t>2. Via cadeau-actie SterrenStralen kwam er een aanvraag van een gezin die een telefoon wilde hebben met 3 kinderen, zodat hun gehandicapte zusje filmpjes kan kijken op de mobiel, ze wilden allemaal samen graag een telefoon, deze telefoon is door Meedoen beschikbaar gesteld, via de cadeau-actie hebben alle kinderen van dit gezin een voor de actie gebruikelijk cadeau gekregen.</w:t>
      </w:r>
    </w:p>
    <w:p>
      <w:pPr>
        <w:pStyle w:val="NormalWeb"/>
        <w:spacing w:before="280" w:after="280"/>
        <w:rPr>
          <w:color w:val="000000"/>
        </w:rPr>
      </w:pPr>
      <w:r>
        <w:rPr>
          <w:color w:val="000000"/>
        </w:rPr>
        <w:t>3.Via cadeau-actie SterrenStralen kwam er een aanvraag van een gezin dat voor de kinderen een printer wilde vragen, wederom met 3 kinderen dit gevraagd. De printer is aan dit gezin beschikbaar gesteld door Meedoen, en de kinderen hebben een voor de actie gebruikelijk cadeau ontvangen.</w:t>
      </w:r>
    </w:p>
    <w:p>
      <w:pPr>
        <w:pStyle w:val="NormalWeb"/>
        <w:spacing w:before="280" w:after="280"/>
        <w:rPr>
          <w:color w:val="000000"/>
        </w:rPr>
      </w:pPr>
      <w:r>
        <w:rPr>
          <w:color w:val="000000"/>
        </w:rPr>
        <w:t>4. Aanvraag voor een goed slot en een verzekering voor een elektrische fiets (tweedehands via ZEG, nodig voor veilig stagebezoek) toegekend en betaald</w:t>
      </w:r>
    </w:p>
    <w:p>
      <w:pPr>
        <w:pStyle w:val="NormalWeb"/>
        <w:spacing w:before="280" w:after="280"/>
        <w:rPr>
          <w:color w:val="000000"/>
        </w:rPr>
      </w:pPr>
      <w:r>
        <w:rPr>
          <w:b/>
          <w:color w:val="000000"/>
        </w:rPr>
        <w:t>8. Financiën:</w:t>
      </w:r>
    </w:p>
    <w:p>
      <w:pPr>
        <w:pStyle w:val="NormalWeb"/>
        <w:spacing w:before="280" w:after="280"/>
        <w:rPr>
          <w:color w:val="000000"/>
        </w:rPr>
      </w:pPr>
      <w:r>
        <w:rPr>
          <w:color w:val="000000"/>
        </w:rPr>
        <w:t>Hiervoor verwijzen wij naar het jaarverslag van de Stichting Sterren Stralen</w:t>
      </w:r>
    </w:p>
    <w:p>
      <w:pPr>
        <w:pStyle w:val="NormalWeb"/>
        <w:spacing w:before="280" w:after="280"/>
        <w:rPr>
          <w:color w:val="000000"/>
        </w:rPr>
      </w:pPr>
      <w:r>
        <w:rPr>
          <w:b/>
          <w:color w:val="000000"/>
        </w:rPr>
        <w:t>9. Bijlagen</w:t>
      </w:r>
      <w:r>
        <w:rPr/>
        <w:object w:dxaOrig="5950" w:dyaOrig="8420">
          <v:shape id="ole_rId2" style="width:446.25pt;height:631.5pt" o:ole="">
            <v:imagedata r:id="rId3" o:title=""/>
          </v:shape>
          <o:OLEObject Type="Embed" ProgID="AcroExch.Document.DC" ShapeID="ole_rId2" DrawAspect="Content" ObjectID="_682732966" r:id="rId2"/>
        </w:object>
      </w:r>
    </w:p>
    <w:p>
      <w:pPr>
        <w:pStyle w:val="NormalWeb"/>
        <w:spacing w:before="0" w:after="280"/>
        <w:rPr>
          <w:color w:val="000000"/>
        </w:rPr>
      </w:pPr>
      <w:r>
        <w:rPr/>
        <w:object w:dxaOrig="5950" w:dyaOrig="8420">
          <v:shape id="ole_rId4" style="width:446.25pt;height:631.5pt" o:ole="">
            <v:imagedata r:id="rId5" o:title=""/>
          </v:shape>
          <o:OLEObject Type="Embed" ProgID="AcroExch.Document.DC" ShapeID="ole_rId4" DrawAspect="Content" ObjectID="_416642177" r:id="rId4"/>
        </w:objec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1447de"/>
    <w:pPr>
      <w:spacing w:lineRule="auto" w:line="240" w:beforeAutospacing="1" w:afterAutospacing="1"/>
    </w:pPr>
    <w:rPr>
      <w:rFonts w:ascii="Times New Roman" w:hAnsi="Times New Roman" w:eastAsia="Times New Roman" w:cs="Times New Roman"/>
      <w:sz w:val="24"/>
      <w:szCs w:val="24"/>
      <w:lang w:eastAsia="nl-NL"/>
    </w:rPr>
  </w:style>
  <w:style w:type="paragraph" w:styleId="ListParagraph">
    <w:name w:val="List Paragraph"/>
    <w:basedOn w:val="Normal"/>
    <w:uiPriority w:val="34"/>
    <w:qFormat/>
    <w:rsid w:val="001447de"/>
    <w:pPr>
      <w:spacing w:before="0" w:after="20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Application>LibreOffice/7.0.3.1$Windows_X86_64 LibreOffice_project/d7547858d014d4cf69878db179d326fc3483e082</Application>
  <Pages>6</Pages>
  <Words>1198</Words>
  <Characters>6894</Characters>
  <CharactersWithSpaces>8096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2020-07-14T08:46:00Z</dcterms:created>
  <dc:creator>Gebruiker</dc:creator>
  <dc:description/>
  <dc:language>nl-NL</dc:language>
  <cp:lastModifiedBy/>
  <dcterms:modified xsi:type="dcterms:W3CDTF">2022-06-28T09:18:36Z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